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D6" w:rsidRPr="008E1162" w:rsidRDefault="000927D6" w:rsidP="008E1162">
      <w:pPr>
        <w:autoSpaceDE w:val="0"/>
        <w:autoSpaceDN w:val="0"/>
        <w:adjustRightInd w:val="0"/>
        <w:spacing w:before="0"/>
        <w:ind w:firstLine="0"/>
        <w:jc w:val="left"/>
        <w:rPr>
          <w:rFonts w:ascii="Times New Roman" w:hAnsi="Times New Roman"/>
          <w:color w:val="000000"/>
          <w:szCs w:val="24"/>
        </w:rPr>
      </w:pPr>
      <w:bookmarkStart w:id="0" w:name="_Toc351408129"/>
    </w:p>
    <w:p w:rsidR="000927D6" w:rsidRPr="008E1162" w:rsidRDefault="000927D6" w:rsidP="008E1162">
      <w:pPr>
        <w:autoSpaceDE w:val="0"/>
        <w:autoSpaceDN w:val="0"/>
        <w:adjustRightInd w:val="0"/>
        <w:spacing w:before="0"/>
        <w:ind w:firstLine="0"/>
        <w:jc w:val="left"/>
        <w:rPr>
          <w:rFonts w:ascii="Times New Roman" w:hAnsi="Times New Roman"/>
          <w:szCs w:val="24"/>
        </w:rPr>
      </w:pPr>
    </w:p>
    <w:p w:rsidR="000927D6" w:rsidRDefault="000927D6" w:rsidP="00AB4F31">
      <w:pPr>
        <w:pStyle w:val="Default"/>
      </w:pPr>
    </w:p>
    <w:p w:rsidR="000927D6" w:rsidRDefault="000927D6" w:rsidP="00AB4F31">
      <w:pPr>
        <w:pStyle w:val="Default"/>
        <w:rPr>
          <w:rFonts w:cs="Times New Roman"/>
          <w:color w:val="auto"/>
        </w:rPr>
      </w:pPr>
    </w:p>
    <w:p w:rsidR="000927D6" w:rsidRDefault="000927D6" w:rsidP="00AB4F31">
      <w:pPr>
        <w:pStyle w:val="Pa0"/>
        <w:rPr>
          <w:sz w:val="34"/>
          <w:szCs w:val="34"/>
        </w:rPr>
      </w:pPr>
      <w:r>
        <w:rPr>
          <w:b/>
          <w:bCs/>
          <w:sz w:val="34"/>
          <w:szCs w:val="34"/>
        </w:rPr>
        <w:t>LES DESSINATEURS</w:t>
      </w:r>
    </w:p>
    <w:p w:rsidR="000927D6" w:rsidRDefault="000927D6" w:rsidP="00AB4F31">
      <w:pPr>
        <w:autoSpaceDE w:val="0"/>
        <w:autoSpaceDN w:val="0"/>
        <w:adjustRightInd w:val="0"/>
        <w:spacing w:before="0" w:line="241" w:lineRule="atLeast"/>
        <w:ind w:firstLine="0"/>
        <w:rPr>
          <w:rStyle w:val="A1"/>
          <w:rFonts w:cs="Adobe Garamond Pro"/>
        </w:rPr>
      </w:pPr>
      <w:r>
        <w:rPr>
          <w:rStyle w:val="A1"/>
          <w:rFonts w:cs="Adobe Garamond Pro"/>
        </w:rPr>
        <w:t>Un regard ethnographique sur le travail dans les ateliers de nu</w:t>
      </w:r>
    </w:p>
    <w:p w:rsidR="000927D6" w:rsidRDefault="000927D6" w:rsidP="00AB4F31">
      <w:pPr>
        <w:autoSpaceDE w:val="0"/>
        <w:autoSpaceDN w:val="0"/>
        <w:adjustRightInd w:val="0"/>
        <w:spacing w:before="0" w:line="241" w:lineRule="atLeast"/>
        <w:ind w:firstLine="0"/>
        <w:rPr>
          <w:rStyle w:val="A1"/>
          <w:rFonts w:cs="Adobe Garamond Pro"/>
        </w:rPr>
      </w:pPr>
    </w:p>
    <w:p w:rsidR="000927D6" w:rsidRDefault="000927D6" w:rsidP="00AB4F31">
      <w:pPr>
        <w:autoSpaceDE w:val="0"/>
        <w:autoSpaceDN w:val="0"/>
        <w:adjustRightInd w:val="0"/>
        <w:spacing w:before="0" w:line="241" w:lineRule="atLeast"/>
        <w:ind w:firstLine="0"/>
        <w:rPr>
          <w:rStyle w:val="A1"/>
          <w:rFonts w:cs="Adobe Garamond Pro"/>
        </w:rPr>
      </w:pPr>
      <w:r>
        <w:rPr>
          <w:rStyle w:val="A1"/>
          <w:rFonts w:cs="Adobe Garamond Pro"/>
        </w:rPr>
        <w:t>Pascal Vallet</w:t>
      </w:r>
    </w:p>
    <w:p w:rsidR="000927D6" w:rsidRDefault="000927D6" w:rsidP="00AB4F31">
      <w:pPr>
        <w:autoSpaceDE w:val="0"/>
        <w:autoSpaceDN w:val="0"/>
        <w:adjustRightInd w:val="0"/>
        <w:spacing w:before="0" w:line="241" w:lineRule="atLeast"/>
        <w:ind w:firstLine="0"/>
        <w:rPr>
          <w:rStyle w:val="A1"/>
          <w:rFonts w:cs="Adobe Garamond Pro"/>
        </w:rPr>
      </w:pPr>
      <w:r>
        <w:rPr>
          <w:rStyle w:val="A1"/>
          <w:rFonts w:cs="Adobe Garamond Pro"/>
        </w:rPr>
        <w:t>Editions L’Harmattan</w:t>
      </w:r>
    </w:p>
    <w:p w:rsidR="000927D6" w:rsidRDefault="000927D6" w:rsidP="00AB4F31">
      <w:pPr>
        <w:autoSpaceDE w:val="0"/>
        <w:autoSpaceDN w:val="0"/>
        <w:adjustRightInd w:val="0"/>
        <w:spacing w:before="0" w:line="241" w:lineRule="atLeast"/>
        <w:ind w:firstLine="0"/>
        <w:rPr>
          <w:rStyle w:val="A1"/>
          <w:rFonts w:cs="Adobe Garamond Pro"/>
        </w:rPr>
      </w:pPr>
      <w:r>
        <w:rPr>
          <w:rStyle w:val="A1"/>
          <w:rFonts w:cs="Adobe Garamond Pro"/>
        </w:rPr>
        <w:t>Collection Logiques Sociales</w:t>
      </w:r>
    </w:p>
    <w:p w:rsidR="000927D6" w:rsidRDefault="000927D6" w:rsidP="00AB4F31">
      <w:pPr>
        <w:autoSpaceDE w:val="0"/>
        <w:autoSpaceDN w:val="0"/>
        <w:adjustRightInd w:val="0"/>
        <w:spacing w:before="0" w:line="241" w:lineRule="atLeast"/>
        <w:ind w:firstLine="0"/>
        <w:rPr>
          <w:rStyle w:val="A1"/>
          <w:rFonts w:cs="Adobe Garamond Pro"/>
        </w:rPr>
      </w:pPr>
    </w:p>
    <w:p w:rsidR="000927D6" w:rsidRDefault="000927D6" w:rsidP="00AB4F31">
      <w:pPr>
        <w:autoSpaceDE w:val="0"/>
        <w:autoSpaceDN w:val="0"/>
        <w:adjustRightInd w:val="0"/>
        <w:spacing w:before="0" w:line="241" w:lineRule="atLeast"/>
        <w:ind w:firstLine="0"/>
        <w:rPr>
          <w:rFonts w:ascii="Times New Roman" w:hAnsi="Times New Roman"/>
          <w:szCs w:val="24"/>
        </w:rPr>
      </w:pPr>
    </w:p>
    <w:p w:rsidR="000927D6" w:rsidRPr="008E1162" w:rsidRDefault="000927D6" w:rsidP="008E1162">
      <w:pPr>
        <w:autoSpaceDE w:val="0"/>
        <w:autoSpaceDN w:val="0"/>
        <w:adjustRightInd w:val="0"/>
        <w:spacing w:before="0" w:line="241" w:lineRule="atLeast"/>
        <w:ind w:firstLine="0"/>
        <w:rPr>
          <w:rFonts w:ascii="Times New Roman" w:hAnsi="Times New Roman"/>
          <w:sz w:val="22"/>
          <w:szCs w:val="22"/>
        </w:rPr>
      </w:pPr>
      <w:r w:rsidRPr="008E1162">
        <w:rPr>
          <w:rFonts w:ascii="Times New Roman" w:hAnsi="Times New Roman"/>
          <w:sz w:val="22"/>
          <w:szCs w:val="22"/>
        </w:rPr>
        <w:t>On dit d’un individu qu’il est averti lorsqu’il est « avisé »,</w:t>
      </w:r>
      <w:r>
        <w:rPr>
          <w:rFonts w:ascii="Times New Roman" w:hAnsi="Times New Roman"/>
          <w:sz w:val="22"/>
          <w:szCs w:val="22"/>
        </w:rPr>
        <w:t xml:space="preserve"> </w:t>
      </w:r>
      <w:r w:rsidRPr="008E1162">
        <w:rPr>
          <w:rFonts w:ascii="Times New Roman" w:hAnsi="Times New Roman"/>
          <w:sz w:val="22"/>
          <w:szCs w:val="22"/>
        </w:rPr>
        <w:t>« expérimenté », « instruit ». Avertir, instruire, c’est l’objectif de ce livre dont les descriptions sont destinées à faire comprendre une situation évaluative, celle des dessinateurs au travail.</w:t>
      </w:r>
    </w:p>
    <w:p w:rsidR="000927D6" w:rsidRPr="008E1162" w:rsidRDefault="000927D6" w:rsidP="008E1162">
      <w:pPr>
        <w:autoSpaceDE w:val="0"/>
        <w:autoSpaceDN w:val="0"/>
        <w:adjustRightInd w:val="0"/>
        <w:spacing w:before="0" w:line="241" w:lineRule="atLeast"/>
        <w:ind w:firstLine="0"/>
        <w:rPr>
          <w:rFonts w:ascii="Times New Roman" w:hAnsi="Times New Roman"/>
          <w:sz w:val="22"/>
          <w:szCs w:val="22"/>
        </w:rPr>
      </w:pPr>
      <w:r w:rsidRPr="008E1162">
        <w:rPr>
          <w:rFonts w:ascii="Times New Roman" w:hAnsi="Times New Roman"/>
          <w:sz w:val="22"/>
          <w:szCs w:val="22"/>
        </w:rPr>
        <w:t>Car qu’est-ce qu’un dessinateur « intuitif », « doué », « laborieux » ?</w:t>
      </w:r>
      <w:r>
        <w:rPr>
          <w:rFonts w:ascii="Times New Roman" w:hAnsi="Times New Roman"/>
          <w:sz w:val="22"/>
          <w:szCs w:val="22"/>
        </w:rPr>
        <w:t xml:space="preserve"> </w:t>
      </w:r>
      <w:r w:rsidRPr="008E1162">
        <w:rPr>
          <w:rFonts w:ascii="Times New Roman" w:hAnsi="Times New Roman"/>
          <w:sz w:val="22"/>
          <w:szCs w:val="22"/>
        </w:rPr>
        <w:t>Qu’est-ce qu’un « bon » dessinateur ? Ou encore, un dessinateur « averti », « expérimenté » ? L’auteur a longuement observé l’organisation d’ateliers de nu, dans différents établissements, il s’est intéressé aux situations d’apprentissage et aux modes de circulations des individus dans ces ateliers, autant qu’aux règles de mise en œuvre du dessin, aux outils, aux schèmes et aux techniques du regard. Son but ? Tenter de décrire, de déchiffrer l’évaluation des dessinateurs tels que leurs figures apparaissent par comparaison.</w:t>
      </w:r>
    </w:p>
    <w:p w:rsidR="000927D6" w:rsidRDefault="000927D6" w:rsidP="008E1162">
      <w:pPr>
        <w:autoSpaceDE w:val="0"/>
        <w:autoSpaceDN w:val="0"/>
        <w:adjustRightInd w:val="0"/>
        <w:spacing w:before="0" w:line="241" w:lineRule="atLeast"/>
        <w:ind w:firstLine="0"/>
        <w:rPr>
          <w:rFonts w:ascii="Times New Roman" w:hAnsi="Times New Roman"/>
          <w:sz w:val="22"/>
          <w:szCs w:val="22"/>
        </w:rPr>
      </w:pPr>
      <w:r w:rsidRPr="008E1162">
        <w:rPr>
          <w:rFonts w:ascii="Times New Roman" w:hAnsi="Times New Roman"/>
          <w:sz w:val="22"/>
          <w:szCs w:val="22"/>
        </w:rPr>
        <w:t xml:space="preserve">Les questions abordées dans ce livre, tiré d’une expérience de dessinateur et d’ethnographe, n’appellent pas à être résolues mais à ouvrir d’autres enquêtes sur ce qui fait la valeur des œuvres. </w:t>
      </w:r>
    </w:p>
    <w:p w:rsidR="000927D6" w:rsidRPr="008E1162" w:rsidRDefault="000927D6" w:rsidP="008E1162">
      <w:pPr>
        <w:autoSpaceDE w:val="0"/>
        <w:autoSpaceDN w:val="0"/>
        <w:adjustRightInd w:val="0"/>
        <w:spacing w:before="0" w:line="241" w:lineRule="atLeast"/>
        <w:ind w:firstLine="0"/>
        <w:rPr>
          <w:rFonts w:ascii="Times New Roman" w:hAnsi="Times New Roman"/>
          <w:sz w:val="22"/>
          <w:szCs w:val="22"/>
        </w:rPr>
      </w:pPr>
    </w:p>
    <w:p w:rsidR="000927D6" w:rsidRDefault="000927D6" w:rsidP="008E1162">
      <w:pPr>
        <w:pStyle w:val="Heading2"/>
        <w:rPr>
          <w:rFonts w:ascii="Times New Roman" w:hAnsi="Times New Roman"/>
          <w:b w:val="0"/>
          <w:bCs w:val="0"/>
          <w:sz w:val="22"/>
          <w:szCs w:val="22"/>
          <w:lang w:eastAsia="fr-FR"/>
        </w:rPr>
      </w:pPr>
      <w:r w:rsidRPr="008E1162">
        <w:rPr>
          <w:rFonts w:ascii="Times New Roman" w:hAnsi="Times New Roman"/>
          <w:b w:val="0"/>
          <w:bCs w:val="0"/>
          <w:sz w:val="22"/>
          <w:szCs w:val="22"/>
          <w:lang w:eastAsia="fr-FR"/>
        </w:rPr>
        <w:t>Auteur d’une thèse sur l’enseignement du dessin d’après des modèles vivants sous la direction de Jean-Claude Passeron, Pascal VALLET est Maître de conférences à l’Université Jean Monnet de Saint-Étienne et membre du Centre Max Weber, UMR 5283. Ses différentes recherches portent sur les activités artistiques et culturelles, les publics des théâtres, le rejet, l’éloignement et l’indifférence à l’offre culturelle ainsi que sur les archives d’enquêtes multiméthodologiques</w:t>
      </w:r>
      <w:r>
        <w:rPr>
          <w:rFonts w:ascii="Times New Roman" w:hAnsi="Times New Roman"/>
          <w:b w:val="0"/>
          <w:bCs w:val="0"/>
          <w:sz w:val="22"/>
          <w:szCs w:val="22"/>
          <w:lang w:eastAsia="fr-FR"/>
        </w:rPr>
        <w:t>.</w:t>
      </w:r>
    </w:p>
    <w:p w:rsidR="000927D6" w:rsidRDefault="000927D6" w:rsidP="008E1162"/>
    <w:p w:rsidR="000927D6" w:rsidRPr="008E1162" w:rsidRDefault="000927D6" w:rsidP="008E1162"/>
    <w:p w:rsidR="000927D6" w:rsidRDefault="000927D6" w:rsidP="0095768E">
      <w:pPr>
        <w:pStyle w:val="Heading2"/>
      </w:pPr>
      <w:r>
        <w:t>Table des matières</w:t>
      </w:r>
      <w:bookmarkEnd w:id="0"/>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sz w:val="22"/>
          <w:szCs w:val="22"/>
        </w:rPr>
        <w:fldChar w:fldCharType="begin"/>
      </w:r>
      <w:r w:rsidRPr="00D94788">
        <w:rPr>
          <w:rFonts w:ascii="Times New Roman" w:hAnsi="Times New Roman"/>
          <w:sz w:val="22"/>
          <w:szCs w:val="22"/>
        </w:rPr>
        <w:instrText xml:space="preserve"> TOC \o "1-3" \u </w:instrText>
      </w:r>
      <w:r w:rsidRPr="00D94788">
        <w:rPr>
          <w:rFonts w:ascii="Times New Roman" w:hAnsi="Times New Roman"/>
          <w:sz w:val="22"/>
          <w:szCs w:val="22"/>
        </w:rPr>
        <w:fldChar w:fldCharType="separate"/>
      </w:r>
      <w:r w:rsidRPr="00D94788">
        <w:rPr>
          <w:rFonts w:ascii="Times New Roman" w:hAnsi="Times New Roman"/>
          <w:noProof/>
        </w:rPr>
        <w:t>Avertissement</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_Toc351408072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5</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Remerciements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_Toc351408073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5</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Introduction</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_Toc351408074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7</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dessinateurs au travail</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_Toc351408075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7</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La base empirique</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_Toc351408076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7</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Deux idées directrices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_Toc351408077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8</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Chapitre 1. Les ateliers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_Toc351408078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13</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Ecoles, associations, ateliers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_Toc351408079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13</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salles de dessin</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_Toc351408080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14</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Un espace de rupture et de familiarité</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_Toc351408081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16</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Désigner un dessin c’est désigner un dessinateur</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_Toc351408082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22</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Chapitre 2. Le modèle</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_Toc351408083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25</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Un repère</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_Toc351408084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25</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poses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_Toc351408085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27</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 travail du modèle</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_Toc351408086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29</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 Le modèle ne compte pas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_Toc351408087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34</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 nu comme genre d’œuvre</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_Toc351408088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38</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Chapitre 3. L’enseignant</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_Toc351408089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43</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Seul parmi les dessinateurs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_Toc351408090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43</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En accompagnateur</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_Toc351408091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46</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Prestige et privilèges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_Toc351408092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49</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Un œil évaluateur</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_Toc351408093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51</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La mise en séries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_Toc351408094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54</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Chapitre 4. L’entraînement</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_Toc351408095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59</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exercices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_Toc351408096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59</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temps courts, la perte de contrôle et l’engagement</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_Toc351408097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62</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temps longs, la « bonne place » et la « justesse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_Toc351408098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67</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Chapitre 5. Mots et postures, regards et gestes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_Toc351408099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71</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Mots, circonlocutions, manières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_Toc351408100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71</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Postures, échelles, dessin</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_Toc351408101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79</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Une technique du regard</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_Toc351408102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82</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gestes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_Toc351408103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86</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Chapitre 6. Schèmes, images et instruments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_Toc351408104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91</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 dessin albertien</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_Toc351408105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91</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Mesures, géométrie et qualités sensibles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_Toc351408106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96</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Composition, proportions, perspective, anatomie</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_Toc351408107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100</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 statut ambigu des modèles graphiques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_Toc351408108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105</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instruments et les matériaux, d’autres techniques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_Toc351408109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108</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projections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_Toc351408110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111</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Chapitre 7. La « base classique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_Toc351408111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115</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La mesure</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_Toc351408112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115</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 Classicisme » et académisme</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_Toc351408113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120</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Rapidité, habileté, métier, routine</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_Toc351408114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124</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Chapitre 8. L’expression de soi</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_Toc351408115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129</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œuvres « s’imposent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_Toc351408116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129</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 xml:space="preserve">« Être </w:t>
      </w:r>
      <w:r w:rsidRPr="00D94788">
        <w:rPr>
          <w:rFonts w:ascii="Times New Roman" w:hAnsi="Times New Roman"/>
          <w:noProof/>
          <w:sz w:val="22"/>
          <w:szCs w:val="22"/>
        </w:rPr>
        <w:t>soi</w:t>
      </w:r>
      <w:r w:rsidRPr="00D94788">
        <w:rPr>
          <w:rFonts w:ascii="Times New Roman" w:hAnsi="Times New Roman"/>
          <w:noProof/>
        </w:rPr>
        <w:t>-même » et « aller au-delà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_Toc351408117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132</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La recherche de l’expression</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_Toc351408118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135</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 L’écriture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_Toc351408119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139</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Chapitre 9. Les dessinateurs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_Toc351408120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143</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 débutants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_Toc351408121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143</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Les « laborieux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_Toc351408122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148</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L’assurance du « technicien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_Toc351408123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150</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 dessinateur « sensible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_Toc351408124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153</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 dessinateur dit « doué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_Toc351408125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155</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Ceux qui ne dessinent pas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_Toc351408126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158</w:t>
      </w:r>
      <w:r w:rsidRPr="00D94788">
        <w:rPr>
          <w:rFonts w:ascii="Times New Roman" w:hAnsi="Times New Roman"/>
          <w:noProof/>
        </w:rPr>
        <w:fldChar w:fldCharType="end"/>
      </w:r>
    </w:p>
    <w:p w:rsidR="000927D6" w:rsidRPr="00D94788" w:rsidRDefault="000927D6" w:rsidP="0095768E">
      <w:pPr>
        <w:pStyle w:val="TOC3"/>
        <w:tabs>
          <w:tab w:val="right" w:leader="dot" w:pos="5653"/>
        </w:tabs>
        <w:rPr>
          <w:rFonts w:ascii="Times New Roman" w:hAnsi="Times New Roman"/>
          <w:noProof/>
          <w:sz w:val="22"/>
          <w:szCs w:val="22"/>
        </w:rPr>
      </w:pPr>
      <w:r w:rsidRPr="00D94788">
        <w:rPr>
          <w:rFonts w:ascii="Times New Roman" w:hAnsi="Times New Roman"/>
          <w:noProof/>
        </w:rPr>
        <w:t>Le dessinateur « averti »</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_Toc351408127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166</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Bibliographie</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_Toc351408128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175</w:t>
      </w:r>
      <w:r w:rsidRPr="00D94788">
        <w:rPr>
          <w:rFonts w:ascii="Times New Roman" w:hAnsi="Times New Roman"/>
          <w:noProof/>
        </w:rPr>
        <w:fldChar w:fldCharType="end"/>
      </w:r>
    </w:p>
    <w:p w:rsidR="000927D6" w:rsidRPr="00D94788" w:rsidRDefault="000927D6" w:rsidP="0095768E">
      <w:pPr>
        <w:pStyle w:val="TOC2"/>
        <w:tabs>
          <w:tab w:val="right" w:leader="dot" w:pos="5653"/>
        </w:tabs>
        <w:rPr>
          <w:rFonts w:ascii="Times New Roman" w:hAnsi="Times New Roman"/>
          <w:b w:val="0"/>
          <w:bCs w:val="0"/>
          <w:noProof/>
          <w:sz w:val="22"/>
          <w:szCs w:val="22"/>
        </w:rPr>
      </w:pPr>
      <w:r w:rsidRPr="00D94788">
        <w:rPr>
          <w:rFonts w:ascii="Times New Roman" w:hAnsi="Times New Roman"/>
          <w:noProof/>
        </w:rPr>
        <w:t>Table des matières</w:t>
      </w:r>
      <w:r w:rsidRPr="00D94788">
        <w:rPr>
          <w:rFonts w:ascii="Times New Roman" w:hAnsi="Times New Roman"/>
          <w:noProof/>
        </w:rPr>
        <w:tab/>
      </w:r>
      <w:r w:rsidRPr="00D94788">
        <w:rPr>
          <w:rFonts w:ascii="Times New Roman" w:hAnsi="Times New Roman"/>
          <w:noProof/>
        </w:rPr>
        <w:fldChar w:fldCharType="begin"/>
      </w:r>
      <w:r w:rsidRPr="00D94788">
        <w:rPr>
          <w:rFonts w:ascii="Times New Roman" w:hAnsi="Times New Roman"/>
          <w:noProof/>
        </w:rPr>
        <w:instrText xml:space="preserve"> PAGEREF _Toc351408129 \h </w:instrText>
      </w:r>
      <w:r w:rsidRPr="00D94788">
        <w:rPr>
          <w:rFonts w:ascii="Times New Roman" w:hAnsi="Times New Roman"/>
          <w:noProof/>
        </w:rPr>
      </w:r>
      <w:r w:rsidRPr="00D94788">
        <w:rPr>
          <w:rFonts w:ascii="Times New Roman" w:hAnsi="Times New Roman"/>
          <w:noProof/>
        </w:rPr>
        <w:fldChar w:fldCharType="separate"/>
      </w:r>
      <w:r>
        <w:rPr>
          <w:rFonts w:ascii="Times New Roman" w:hAnsi="Times New Roman"/>
          <w:noProof/>
        </w:rPr>
        <w:t>185</w:t>
      </w:r>
      <w:r w:rsidRPr="00D94788">
        <w:rPr>
          <w:rFonts w:ascii="Times New Roman" w:hAnsi="Times New Roman"/>
          <w:noProof/>
        </w:rPr>
        <w:fldChar w:fldCharType="end"/>
      </w:r>
    </w:p>
    <w:p w:rsidR="000927D6" w:rsidRDefault="000927D6" w:rsidP="0095768E">
      <w:r w:rsidRPr="00D94788">
        <w:rPr>
          <w:rFonts w:ascii="Times New Roman" w:hAnsi="Times New Roman"/>
          <w:sz w:val="22"/>
          <w:szCs w:val="22"/>
        </w:rPr>
        <w:fldChar w:fldCharType="end"/>
      </w:r>
    </w:p>
    <w:sectPr w:rsidR="000927D6" w:rsidSect="001E3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71CC6"/>
    <w:multiLevelType w:val="hybridMultilevel"/>
    <w:tmpl w:val="810E9EC6"/>
    <w:lvl w:ilvl="0" w:tplc="8410BD1A">
      <w:start w:val="1"/>
      <w:numFmt w:val="bullet"/>
      <w:pStyle w:val="ListParagraph"/>
      <w:lvlText w:val=""/>
      <w:lvlJc w:val="left"/>
      <w:pPr>
        <w:ind w:left="1168" w:hanging="360"/>
      </w:pPr>
      <w:rPr>
        <w:rFonts w:ascii="Symbol" w:hAnsi="Symbol" w:hint="default"/>
      </w:rPr>
    </w:lvl>
    <w:lvl w:ilvl="1" w:tplc="040C0003" w:tentative="1">
      <w:start w:val="1"/>
      <w:numFmt w:val="bullet"/>
      <w:lvlText w:val="o"/>
      <w:lvlJc w:val="left"/>
      <w:pPr>
        <w:ind w:left="1888" w:hanging="360"/>
      </w:pPr>
      <w:rPr>
        <w:rFonts w:ascii="Courier New" w:hAnsi="Courier New" w:hint="default"/>
      </w:rPr>
    </w:lvl>
    <w:lvl w:ilvl="2" w:tplc="040C0005" w:tentative="1">
      <w:start w:val="1"/>
      <w:numFmt w:val="bullet"/>
      <w:lvlText w:val=""/>
      <w:lvlJc w:val="left"/>
      <w:pPr>
        <w:ind w:left="2608" w:hanging="360"/>
      </w:pPr>
      <w:rPr>
        <w:rFonts w:ascii="Wingdings" w:hAnsi="Wingdings" w:hint="default"/>
      </w:rPr>
    </w:lvl>
    <w:lvl w:ilvl="3" w:tplc="040C0001" w:tentative="1">
      <w:start w:val="1"/>
      <w:numFmt w:val="bullet"/>
      <w:lvlText w:val=""/>
      <w:lvlJc w:val="left"/>
      <w:pPr>
        <w:ind w:left="3328" w:hanging="360"/>
      </w:pPr>
      <w:rPr>
        <w:rFonts w:ascii="Symbol" w:hAnsi="Symbol" w:hint="default"/>
      </w:rPr>
    </w:lvl>
    <w:lvl w:ilvl="4" w:tplc="040C0003" w:tentative="1">
      <w:start w:val="1"/>
      <w:numFmt w:val="bullet"/>
      <w:lvlText w:val="o"/>
      <w:lvlJc w:val="left"/>
      <w:pPr>
        <w:ind w:left="4048" w:hanging="360"/>
      </w:pPr>
      <w:rPr>
        <w:rFonts w:ascii="Courier New" w:hAnsi="Courier New" w:hint="default"/>
      </w:rPr>
    </w:lvl>
    <w:lvl w:ilvl="5" w:tplc="040C0005" w:tentative="1">
      <w:start w:val="1"/>
      <w:numFmt w:val="bullet"/>
      <w:lvlText w:val=""/>
      <w:lvlJc w:val="left"/>
      <w:pPr>
        <w:ind w:left="4768" w:hanging="360"/>
      </w:pPr>
      <w:rPr>
        <w:rFonts w:ascii="Wingdings" w:hAnsi="Wingdings" w:hint="default"/>
      </w:rPr>
    </w:lvl>
    <w:lvl w:ilvl="6" w:tplc="040C0001" w:tentative="1">
      <w:start w:val="1"/>
      <w:numFmt w:val="bullet"/>
      <w:lvlText w:val=""/>
      <w:lvlJc w:val="left"/>
      <w:pPr>
        <w:ind w:left="5488" w:hanging="360"/>
      </w:pPr>
      <w:rPr>
        <w:rFonts w:ascii="Symbol" w:hAnsi="Symbol" w:hint="default"/>
      </w:rPr>
    </w:lvl>
    <w:lvl w:ilvl="7" w:tplc="040C0003" w:tentative="1">
      <w:start w:val="1"/>
      <w:numFmt w:val="bullet"/>
      <w:lvlText w:val="o"/>
      <w:lvlJc w:val="left"/>
      <w:pPr>
        <w:ind w:left="6208" w:hanging="360"/>
      </w:pPr>
      <w:rPr>
        <w:rFonts w:ascii="Courier New" w:hAnsi="Courier New" w:hint="default"/>
      </w:rPr>
    </w:lvl>
    <w:lvl w:ilvl="8" w:tplc="040C0005" w:tentative="1">
      <w:start w:val="1"/>
      <w:numFmt w:val="bullet"/>
      <w:lvlText w:val=""/>
      <w:lvlJc w:val="left"/>
      <w:pPr>
        <w:ind w:left="69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68E"/>
    <w:rsid w:val="00011C59"/>
    <w:rsid w:val="00031E15"/>
    <w:rsid w:val="000474C7"/>
    <w:rsid w:val="000927D6"/>
    <w:rsid w:val="000B032E"/>
    <w:rsid w:val="000E1789"/>
    <w:rsid w:val="00105349"/>
    <w:rsid w:val="00130024"/>
    <w:rsid w:val="00171CCE"/>
    <w:rsid w:val="001D45BF"/>
    <w:rsid w:val="001E3B2B"/>
    <w:rsid w:val="001F580E"/>
    <w:rsid w:val="00206097"/>
    <w:rsid w:val="00207C9C"/>
    <w:rsid w:val="00207D7D"/>
    <w:rsid w:val="002A0D89"/>
    <w:rsid w:val="002A3010"/>
    <w:rsid w:val="002B29E2"/>
    <w:rsid w:val="0030639F"/>
    <w:rsid w:val="003669F6"/>
    <w:rsid w:val="003853A1"/>
    <w:rsid w:val="00404B6D"/>
    <w:rsid w:val="00405DD5"/>
    <w:rsid w:val="00427EA3"/>
    <w:rsid w:val="00464334"/>
    <w:rsid w:val="004766B3"/>
    <w:rsid w:val="004C6E4C"/>
    <w:rsid w:val="004E417D"/>
    <w:rsid w:val="00500666"/>
    <w:rsid w:val="00510084"/>
    <w:rsid w:val="0051181A"/>
    <w:rsid w:val="00550987"/>
    <w:rsid w:val="00576337"/>
    <w:rsid w:val="0059791E"/>
    <w:rsid w:val="005A4545"/>
    <w:rsid w:val="005A5939"/>
    <w:rsid w:val="005B6307"/>
    <w:rsid w:val="005D2E81"/>
    <w:rsid w:val="005D5A48"/>
    <w:rsid w:val="005E208C"/>
    <w:rsid w:val="00606928"/>
    <w:rsid w:val="0065341C"/>
    <w:rsid w:val="0075341C"/>
    <w:rsid w:val="0075565C"/>
    <w:rsid w:val="00831FB7"/>
    <w:rsid w:val="0085329C"/>
    <w:rsid w:val="008D0723"/>
    <w:rsid w:val="008D31AA"/>
    <w:rsid w:val="008E1162"/>
    <w:rsid w:val="008E669B"/>
    <w:rsid w:val="00915A7C"/>
    <w:rsid w:val="0091737B"/>
    <w:rsid w:val="0092088C"/>
    <w:rsid w:val="0095768E"/>
    <w:rsid w:val="00996F66"/>
    <w:rsid w:val="00997A33"/>
    <w:rsid w:val="009C6FA9"/>
    <w:rsid w:val="009D1D42"/>
    <w:rsid w:val="009F5003"/>
    <w:rsid w:val="00A05ED3"/>
    <w:rsid w:val="00A169BD"/>
    <w:rsid w:val="00A53029"/>
    <w:rsid w:val="00A562C6"/>
    <w:rsid w:val="00AB4F31"/>
    <w:rsid w:val="00AB549F"/>
    <w:rsid w:val="00AF06D4"/>
    <w:rsid w:val="00B269D5"/>
    <w:rsid w:val="00B6658E"/>
    <w:rsid w:val="00B725E7"/>
    <w:rsid w:val="00B77084"/>
    <w:rsid w:val="00BA078C"/>
    <w:rsid w:val="00BD00CF"/>
    <w:rsid w:val="00C377EA"/>
    <w:rsid w:val="00C412DB"/>
    <w:rsid w:val="00C45FC1"/>
    <w:rsid w:val="00C530CD"/>
    <w:rsid w:val="00C61FD2"/>
    <w:rsid w:val="00C80D7F"/>
    <w:rsid w:val="00CB6213"/>
    <w:rsid w:val="00CC4968"/>
    <w:rsid w:val="00CD2544"/>
    <w:rsid w:val="00CF7CFA"/>
    <w:rsid w:val="00D14EFB"/>
    <w:rsid w:val="00D8181C"/>
    <w:rsid w:val="00D94788"/>
    <w:rsid w:val="00DD6D1A"/>
    <w:rsid w:val="00E12B83"/>
    <w:rsid w:val="00E25968"/>
    <w:rsid w:val="00E375B6"/>
    <w:rsid w:val="00E50E4E"/>
    <w:rsid w:val="00EB6E2C"/>
    <w:rsid w:val="00F02065"/>
    <w:rsid w:val="00F43676"/>
    <w:rsid w:val="00FB17E4"/>
    <w:rsid w:val="00FB6718"/>
    <w:rsid w:val="00FB7CAF"/>
    <w:rsid w:val="00FC5121"/>
    <w:rsid w:val="00FD5A35"/>
    <w:rsid w:val="00FE7B5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5768E"/>
    <w:pPr>
      <w:spacing w:before="260"/>
      <w:ind w:firstLine="284"/>
      <w:jc w:val="both"/>
    </w:pPr>
    <w:rPr>
      <w:rFonts w:ascii="Times" w:hAnsi="Times"/>
      <w:sz w:val="24"/>
      <w:szCs w:val="28"/>
    </w:rPr>
  </w:style>
  <w:style w:type="paragraph" w:styleId="Heading1">
    <w:name w:val="heading 1"/>
    <w:basedOn w:val="Normal"/>
    <w:next w:val="Normal"/>
    <w:link w:val="Heading1Char"/>
    <w:uiPriority w:val="99"/>
    <w:qFormat/>
    <w:rsid w:val="003853A1"/>
    <w:pPr>
      <w:keepNext/>
      <w:spacing w:before="0" w:after="60"/>
      <w:ind w:firstLine="0"/>
      <w:outlineLvl w:val="0"/>
    </w:pPr>
    <w:rPr>
      <w:rFonts w:ascii="Cambria" w:hAnsi="Cambria"/>
      <w:b/>
      <w:bCs/>
      <w:kern w:val="32"/>
      <w:sz w:val="32"/>
      <w:szCs w:val="32"/>
      <w:lang w:eastAsia="en-US"/>
    </w:rPr>
  </w:style>
  <w:style w:type="paragraph" w:styleId="Heading2">
    <w:name w:val="heading 2"/>
    <w:basedOn w:val="Normal"/>
    <w:next w:val="Normal"/>
    <w:link w:val="Heading2Char"/>
    <w:uiPriority w:val="99"/>
    <w:qFormat/>
    <w:rsid w:val="0051181A"/>
    <w:pPr>
      <w:keepNext/>
      <w:spacing w:before="0" w:after="60"/>
      <w:ind w:firstLine="0"/>
      <w:outlineLvl w:val="1"/>
    </w:pPr>
    <w:rPr>
      <w:rFonts w:ascii="Cambria" w:hAnsi="Cambria"/>
      <w:b/>
      <w:bCs/>
      <w:i/>
      <w:iCs/>
      <w:sz w:val="28"/>
      <w:lang w:eastAsia="en-US"/>
    </w:rPr>
  </w:style>
  <w:style w:type="paragraph" w:styleId="Heading3">
    <w:name w:val="heading 3"/>
    <w:aliases w:val="Titre 3 Car2 Car,Titre 3 Car2 Car Car"/>
    <w:basedOn w:val="Normal"/>
    <w:next w:val="Normal"/>
    <w:link w:val="Heading3Char"/>
    <w:uiPriority w:val="99"/>
    <w:qFormat/>
    <w:rsid w:val="00A53029"/>
    <w:pPr>
      <w:keepNext/>
      <w:spacing w:before="0" w:after="60"/>
      <w:ind w:firstLine="0"/>
      <w:outlineLvl w:val="2"/>
    </w:pPr>
    <w:rPr>
      <w:rFonts w:ascii="Cambria" w:hAnsi="Cambria"/>
      <w:b/>
      <w:b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3A1"/>
    <w:rPr>
      <w:rFonts w:ascii="Cambria" w:hAnsi="Cambria"/>
      <w:b/>
      <w:kern w:val="32"/>
      <w:sz w:val="32"/>
      <w:lang w:val="fr-FR" w:eastAsia="en-US"/>
    </w:rPr>
  </w:style>
  <w:style w:type="character" w:customStyle="1" w:styleId="Heading2Char">
    <w:name w:val="Heading 2 Char"/>
    <w:basedOn w:val="DefaultParagraphFont"/>
    <w:link w:val="Heading2"/>
    <w:uiPriority w:val="99"/>
    <w:locked/>
    <w:rsid w:val="0051181A"/>
    <w:rPr>
      <w:rFonts w:ascii="Cambria" w:hAnsi="Cambria" w:cs="Times New Roman"/>
      <w:b/>
      <w:bCs/>
      <w:i/>
      <w:iCs/>
      <w:sz w:val="28"/>
      <w:szCs w:val="28"/>
      <w:lang w:eastAsia="en-US"/>
    </w:rPr>
  </w:style>
  <w:style w:type="character" w:customStyle="1" w:styleId="Heading3Char">
    <w:name w:val="Heading 3 Char"/>
    <w:aliases w:val="Titre 3 Car2 Car Char,Titre 3 Car2 Car Car Char"/>
    <w:basedOn w:val="DefaultParagraphFont"/>
    <w:link w:val="Heading3"/>
    <w:uiPriority w:val="99"/>
    <w:semiHidden/>
    <w:locked/>
    <w:rsid w:val="00A53029"/>
    <w:rPr>
      <w:rFonts w:ascii="Cambria" w:hAnsi="Cambria" w:cs="Times New Roman"/>
      <w:b/>
      <w:bCs/>
      <w:sz w:val="26"/>
      <w:szCs w:val="26"/>
      <w:lang w:eastAsia="en-US"/>
    </w:rPr>
  </w:style>
  <w:style w:type="paragraph" w:customStyle="1" w:styleId="chapitre">
    <w:name w:val="chapitre"/>
    <w:basedOn w:val="Normal"/>
    <w:link w:val="chapitreCar"/>
    <w:autoRedefine/>
    <w:uiPriority w:val="99"/>
    <w:rsid w:val="00FE7B55"/>
    <w:pPr>
      <w:spacing w:before="360"/>
    </w:pPr>
    <w:rPr>
      <w:i/>
      <w:spacing w:val="20"/>
      <w:sz w:val="36"/>
    </w:rPr>
  </w:style>
  <w:style w:type="character" w:customStyle="1" w:styleId="chapitreCar">
    <w:name w:val="chapitre Car"/>
    <w:basedOn w:val="DefaultParagraphFont"/>
    <w:link w:val="chapitre"/>
    <w:uiPriority w:val="99"/>
    <w:locked/>
    <w:rsid w:val="00FE7B55"/>
    <w:rPr>
      <w:rFonts w:ascii="Times" w:eastAsia="Times New Roman" w:hAnsi="Times" w:cs="Times New Roman"/>
      <w:i/>
      <w:spacing w:val="20"/>
      <w:sz w:val="36"/>
    </w:rPr>
  </w:style>
  <w:style w:type="paragraph" w:styleId="Title">
    <w:name w:val="Title"/>
    <w:basedOn w:val="Normal"/>
    <w:next w:val="Normal"/>
    <w:link w:val="TitleChar"/>
    <w:uiPriority w:val="99"/>
    <w:qFormat/>
    <w:rsid w:val="003853A1"/>
    <w:pPr>
      <w:spacing w:before="0" w:after="60"/>
      <w:ind w:firstLine="0"/>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uiPriority w:val="99"/>
    <w:locked/>
    <w:rsid w:val="003853A1"/>
    <w:rPr>
      <w:rFonts w:ascii="Cambria" w:hAnsi="Cambria"/>
      <w:b/>
      <w:kern w:val="28"/>
      <w:sz w:val="32"/>
      <w:lang w:eastAsia="en-US"/>
    </w:rPr>
  </w:style>
  <w:style w:type="paragraph" w:styleId="NoSpacing">
    <w:name w:val="No Spacing"/>
    <w:uiPriority w:val="99"/>
    <w:qFormat/>
    <w:rsid w:val="003853A1"/>
    <w:pPr>
      <w:jc w:val="both"/>
    </w:pPr>
    <w:rPr>
      <w:sz w:val="24"/>
      <w:szCs w:val="24"/>
      <w:lang w:eastAsia="en-US"/>
    </w:rPr>
  </w:style>
  <w:style w:type="paragraph" w:styleId="ListParagraph">
    <w:name w:val="List Paragraph"/>
    <w:basedOn w:val="Normal"/>
    <w:uiPriority w:val="99"/>
    <w:qFormat/>
    <w:rsid w:val="00A05ED3"/>
    <w:pPr>
      <w:numPr>
        <w:numId w:val="1"/>
      </w:numPr>
      <w:spacing w:before="100" w:beforeAutospacing="1" w:after="200" w:afterAutospacing="1" w:line="276" w:lineRule="auto"/>
      <w:contextualSpacing/>
    </w:pPr>
    <w:rPr>
      <w:rFonts w:ascii="Times New Roman" w:hAnsi="Times New Roman"/>
      <w:szCs w:val="24"/>
      <w:lang w:eastAsia="en-US"/>
    </w:rPr>
  </w:style>
  <w:style w:type="paragraph" w:styleId="IntenseQuote">
    <w:name w:val="Intense Quote"/>
    <w:basedOn w:val="Normal"/>
    <w:next w:val="Normal"/>
    <w:link w:val="IntenseQuoteChar"/>
    <w:uiPriority w:val="99"/>
    <w:qFormat/>
    <w:rsid w:val="003853A1"/>
    <w:pPr>
      <w:pBdr>
        <w:bottom w:val="single" w:sz="4" w:space="4" w:color="4F81BD"/>
      </w:pBdr>
      <w:spacing w:before="200" w:after="280"/>
      <w:ind w:left="936" w:right="936" w:firstLine="0"/>
    </w:pPr>
    <w:rPr>
      <w:rFonts w:ascii="Times New Roman" w:hAnsi="Times New Roman"/>
      <w:b/>
      <w:bCs/>
      <w:i/>
      <w:iCs/>
      <w:color w:val="4F81BD"/>
      <w:szCs w:val="24"/>
      <w:lang w:eastAsia="en-US"/>
    </w:rPr>
  </w:style>
  <w:style w:type="character" w:customStyle="1" w:styleId="IntenseQuoteChar">
    <w:name w:val="Intense Quote Char"/>
    <w:basedOn w:val="DefaultParagraphFont"/>
    <w:link w:val="IntenseQuote"/>
    <w:uiPriority w:val="99"/>
    <w:locked/>
    <w:rsid w:val="003853A1"/>
    <w:rPr>
      <w:b/>
      <w:i/>
      <w:color w:val="4F81BD"/>
      <w:sz w:val="24"/>
      <w:lang w:eastAsia="en-US"/>
    </w:rPr>
  </w:style>
  <w:style w:type="character" w:styleId="IntenseReference">
    <w:name w:val="Intense Reference"/>
    <w:basedOn w:val="DefaultParagraphFont"/>
    <w:uiPriority w:val="99"/>
    <w:qFormat/>
    <w:rsid w:val="003853A1"/>
    <w:rPr>
      <w:b/>
      <w:smallCaps/>
      <w:color w:val="C0504D"/>
      <w:spacing w:val="5"/>
      <w:u w:val="single"/>
    </w:rPr>
  </w:style>
  <w:style w:type="paragraph" w:styleId="TOC2">
    <w:name w:val="toc 2"/>
    <w:basedOn w:val="Normal"/>
    <w:next w:val="Normal"/>
    <w:autoRedefine/>
    <w:uiPriority w:val="99"/>
    <w:rsid w:val="0095768E"/>
    <w:pPr>
      <w:spacing w:before="240"/>
      <w:jc w:val="left"/>
    </w:pPr>
    <w:rPr>
      <w:rFonts w:ascii="Calibri" w:hAnsi="Calibri"/>
      <w:b/>
      <w:bCs/>
      <w:sz w:val="20"/>
      <w:szCs w:val="20"/>
    </w:rPr>
  </w:style>
  <w:style w:type="paragraph" w:styleId="TOC3">
    <w:name w:val="toc 3"/>
    <w:basedOn w:val="Normal"/>
    <w:next w:val="Normal"/>
    <w:autoRedefine/>
    <w:uiPriority w:val="99"/>
    <w:rsid w:val="0095768E"/>
    <w:pPr>
      <w:spacing w:before="0"/>
      <w:ind w:left="240"/>
      <w:jc w:val="left"/>
    </w:pPr>
    <w:rPr>
      <w:rFonts w:ascii="Calibri" w:hAnsi="Calibri"/>
      <w:sz w:val="20"/>
      <w:szCs w:val="20"/>
    </w:rPr>
  </w:style>
  <w:style w:type="paragraph" w:customStyle="1" w:styleId="Default">
    <w:name w:val="Default"/>
    <w:uiPriority w:val="99"/>
    <w:rsid w:val="00AB4F31"/>
    <w:pPr>
      <w:autoSpaceDE w:val="0"/>
      <w:autoSpaceDN w:val="0"/>
      <w:adjustRightInd w:val="0"/>
    </w:pPr>
    <w:rPr>
      <w:rFonts w:ascii="Adobe Garamond Pro Bold" w:hAnsi="Adobe Garamond Pro Bold" w:cs="Adobe Garamond Pro Bold"/>
      <w:color w:val="000000"/>
      <w:sz w:val="24"/>
      <w:szCs w:val="24"/>
    </w:rPr>
  </w:style>
  <w:style w:type="paragraph" w:customStyle="1" w:styleId="Pa0">
    <w:name w:val="Pa0"/>
    <w:basedOn w:val="Default"/>
    <w:next w:val="Default"/>
    <w:uiPriority w:val="99"/>
    <w:rsid w:val="00AB4F31"/>
    <w:pPr>
      <w:spacing w:line="241" w:lineRule="atLeast"/>
    </w:pPr>
    <w:rPr>
      <w:rFonts w:cs="Times New Roman"/>
      <w:color w:val="auto"/>
    </w:rPr>
  </w:style>
  <w:style w:type="character" w:customStyle="1" w:styleId="A1">
    <w:name w:val="A1"/>
    <w:uiPriority w:val="99"/>
    <w:rsid w:val="00AB4F31"/>
    <w:rPr>
      <w:rFonts w:ascii="Adobe Garamond Pro" w:hAnsi="Adobe Garamond Pro"/>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803</Words>
  <Characters>4420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On dit d’un individu qu’il est averti lorsqu’il est « avisé », « expérimenté », « instruit »</dc:title>
  <dc:subject/>
  <dc:creator>Pascal</dc:creator>
  <cp:keywords/>
  <dc:description/>
  <cp:lastModifiedBy>Jérôme</cp:lastModifiedBy>
  <cp:revision>3</cp:revision>
  <dcterms:created xsi:type="dcterms:W3CDTF">2013-04-29T13:37:00Z</dcterms:created>
  <dcterms:modified xsi:type="dcterms:W3CDTF">2013-04-29T13:39:00Z</dcterms:modified>
</cp:coreProperties>
</file>