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9CBDD" w14:textId="132A6044" w:rsidR="00B730EF" w:rsidRPr="00F72653" w:rsidRDefault="00B730EF" w:rsidP="00F72653">
      <w:pPr>
        <w:tabs>
          <w:tab w:val="left" w:pos="3883"/>
          <w:tab w:val="center" w:pos="4819"/>
        </w:tabs>
        <w:rPr>
          <w:rFonts w:eastAsia="Times" w:cs="Calibri"/>
          <w:b/>
          <w:bCs/>
          <w:color w:val="5BAC35"/>
        </w:rPr>
      </w:pPr>
      <w:bookmarkStart w:id="0" w:name="_GoBack"/>
      <w:bookmarkEnd w:id="0"/>
      <w:r>
        <w:rPr>
          <w:rFonts w:eastAsia="Times" w:cs="Calibri"/>
          <w:b/>
          <w:bCs/>
          <w:color w:val="5BAC35"/>
        </w:rPr>
        <w:tab/>
      </w:r>
      <w:r>
        <w:rPr>
          <w:rFonts w:eastAsia="Times" w:cs="Calibri"/>
          <w:b/>
          <w:bCs/>
          <w:color w:val="5BAC35"/>
        </w:rPr>
        <w:tab/>
        <w:t xml:space="preserve">                                                                                   </w:t>
      </w:r>
    </w:p>
    <w:p w14:paraId="0B6EB1A8" w14:textId="5EAB81A4" w:rsidR="00B730EF" w:rsidRDefault="00F72653" w:rsidP="00B730EF">
      <w:pPr>
        <w:jc w:val="center"/>
        <w:rPr>
          <w:rFonts w:eastAsia="Times" w:cs="Century Gothic"/>
          <w:b/>
          <w:bCs/>
          <w:color w:val="5BAC35"/>
          <w:sz w:val="36"/>
          <w:szCs w:val="36"/>
        </w:rPr>
      </w:pPr>
      <w:r>
        <w:rPr>
          <w:noProof/>
        </w:rPr>
        <w:drawing>
          <wp:inline distT="0" distB="0" distL="0" distR="0" wp14:anchorId="74995102" wp14:editId="38C5B12A">
            <wp:extent cx="1168400" cy="2087880"/>
            <wp:effectExtent l="0" t="0" r="0" b="7620"/>
            <wp:docPr id="3" name="Image 3" descr="C:\Users\Christian\AppData\Local\Packages\Microsoft.MicrosoftEdge_8wekyb3d8bbwe\TempState\Downloads\ss-logo-condens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Christian\AppData\Local\Packages\Microsoft.MicrosoftEdge_8wekyb3d8bbwe\TempState\Downloads\ss-logo-condensé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41BD" w14:textId="77777777" w:rsidR="00B730EF" w:rsidRDefault="00B730EF" w:rsidP="00B730EF">
      <w:pPr>
        <w:jc w:val="center"/>
        <w:rPr>
          <w:rFonts w:eastAsia="Times" w:cs="Century Gothic"/>
          <w:b/>
          <w:bCs/>
          <w:color w:val="5BAC35"/>
          <w:sz w:val="36"/>
          <w:szCs w:val="36"/>
        </w:rPr>
      </w:pPr>
    </w:p>
    <w:p w14:paraId="3D0FC3A5" w14:textId="77777777" w:rsidR="00B730EF" w:rsidRDefault="00B730EF" w:rsidP="00F72653">
      <w:pPr>
        <w:rPr>
          <w:rFonts w:ascii="Century Gothic" w:eastAsia="Times" w:hAnsi="Century Gothic" w:cs="Century Gothic"/>
          <w:color w:val="5BAC35"/>
          <w:sz w:val="36"/>
          <w:szCs w:val="36"/>
        </w:rPr>
      </w:pPr>
    </w:p>
    <w:p w14:paraId="20D1684F" w14:textId="77777777" w:rsidR="00B730EF" w:rsidRDefault="00B730EF" w:rsidP="00B730EF">
      <w:pPr>
        <w:jc w:val="center"/>
        <w:rPr>
          <w:rFonts w:eastAsia="Times" w:cs="Century Gothic"/>
          <w:b/>
          <w:bCs/>
          <w:color w:val="000000"/>
          <w:sz w:val="36"/>
          <w:szCs w:val="36"/>
        </w:rPr>
      </w:pPr>
      <w:r>
        <w:rPr>
          <w:rFonts w:eastAsia="Times" w:cs="Century Gothic"/>
          <w:b/>
          <w:bCs/>
          <w:color w:val="000000"/>
          <w:sz w:val="36"/>
          <w:szCs w:val="36"/>
        </w:rPr>
        <w:t xml:space="preserve">Contrats doctoraux </w:t>
      </w:r>
    </w:p>
    <w:p w14:paraId="1C9B7099" w14:textId="77777777" w:rsidR="00B730EF" w:rsidRDefault="00B730EF" w:rsidP="00B730EF">
      <w:pPr>
        <w:jc w:val="center"/>
        <w:rPr>
          <w:rFonts w:eastAsia="Times" w:cs="Century Gothic"/>
          <w:b/>
          <w:bCs/>
          <w:color w:val="000000"/>
          <w:sz w:val="26"/>
          <w:szCs w:val="26"/>
        </w:rPr>
      </w:pPr>
    </w:p>
    <w:p w14:paraId="123B6584" w14:textId="7A621C4B" w:rsidR="00B730EF" w:rsidRDefault="00CA078A" w:rsidP="00B730EF">
      <w:pPr>
        <w:tabs>
          <w:tab w:val="left" w:pos="3431"/>
        </w:tabs>
        <w:jc w:val="center"/>
        <w:rPr>
          <w:rFonts w:eastAsia="Times" w:cs="Century Gothic"/>
          <w:b/>
          <w:bCs/>
          <w:color w:val="000000"/>
          <w:sz w:val="30"/>
          <w:szCs w:val="30"/>
        </w:rPr>
      </w:pPr>
      <w:r>
        <w:rPr>
          <w:rFonts w:eastAsia="Times" w:cs="Century Gothic"/>
          <w:b/>
          <w:bCs/>
          <w:color w:val="000000"/>
          <w:sz w:val="30"/>
          <w:szCs w:val="30"/>
        </w:rPr>
        <w:t>Calendrier de la campagne 202</w:t>
      </w:r>
      <w:r w:rsidR="009F7B55">
        <w:rPr>
          <w:rFonts w:eastAsia="Times" w:cs="Century Gothic"/>
          <w:b/>
          <w:bCs/>
          <w:color w:val="000000"/>
          <w:sz w:val="30"/>
          <w:szCs w:val="30"/>
        </w:rPr>
        <w:t>2</w:t>
      </w:r>
    </w:p>
    <w:p w14:paraId="0BB23AD2" w14:textId="77777777" w:rsidR="00B730EF" w:rsidRDefault="00B730EF" w:rsidP="00B730EF">
      <w:pPr>
        <w:tabs>
          <w:tab w:val="left" w:pos="3431"/>
        </w:tabs>
        <w:jc w:val="center"/>
        <w:rPr>
          <w:rFonts w:eastAsia="Times" w:cs="Century Gothic"/>
          <w:b/>
          <w:bCs/>
          <w:color w:val="FF950E"/>
          <w:sz w:val="26"/>
          <w:szCs w:val="26"/>
        </w:rPr>
      </w:pPr>
    </w:p>
    <w:p w14:paraId="4F8730CD" w14:textId="77777777" w:rsidR="00B730EF" w:rsidRDefault="00B730EF" w:rsidP="00B730EF">
      <w:pPr>
        <w:tabs>
          <w:tab w:val="left" w:pos="3431"/>
        </w:tabs>
        <w:jc w:val="center"/>
        <w:rPr>
          <w:rFonts w:eastAsia="Times" w:cs="Century Gothic"/>
          <w:b/>
          <w:bCs/>
          <w:color w:val="5BAC35"/>
          <w:sz w:val="26"/>
          <w:szCs w:val="26"/>
        </w:rPr>
      </w:pPr>
    </w:p>
    <w:p w14:paraId="10681040" w14:textId="77777777" w:rsidR="00B730EF" w:rsidRDefault="00B730EF" w:rsidP="00B730EF">
      <w:pPr>
        <w:tabs>
          <w:tab w:val="left" w:pos="3431"/>
        </w:tabs>
        <w:jc w:val="center"/>
        <w:rPr>
          <w:rFonts w:eastAsia="Times" w:cs="Century Gothic"/>
          <w:b/>
          <w:bCs/>
          <w:color w:val="5BAC35"/>
          <w:sz w:val="26"/>
          <w:szCs w:val="26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6"/>
        <w:gridCol w:w="5813"/>
      </w:tblGrid>
      <w:tr w:rsidR="00B730EF" w14:paraId="66F0DB38" w14:textId="77777777" w:rsidTr="007E69CF">
        <w:tc>
          <w:tcPr>
            <w:tcW w:w="2596" w:type="dxa"/>
            <w:shd w:val="clear" w:color="auto" w:fill="auto"/>
          </w:tcPr>
          <w:p w14:paraId="2108F3A6" w14:textId="1810A098" w:rsidR="00B730EF" w:rsidRDefault="00EB7B3D" w:rsidP="007B74DA">
            <w:pPr>
              <w:tabs>
                <w:tab w:val="left" w:pos="3431"/>
              </w:tabs>
              <w:jc w:val="both"/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>2</w:t>
            </w:r>
            <w:r w:rsidR="009F7B55"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>4 juin</w:t>
            </w:r>
            <w:r w:rsidR="0052688F"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 xml:space="preserve"> 2022 à midi</w:t>
            </w:r>
          </w:p>
        </w:tc>
        <w:tc>
          <w:tcPr>
            <w:tcW w:w="5813" w:type="dxa"/>
            <w:shd w:val="clear" w:color="auto" w:fill="auto"/>
          </w:tcPr>
          <w:p w14:paraId="6F77EDF6" w14:textId="1B547EA0" w:rsidR="00B730EF" w:rsidRDefault="00520F66" w:rsidP="007B74DA">
            <w:pPr>
              <w:tabs>
                <w:tab w:val="left" w:pos="3431"/>
              </w:tabs>
              <w:jc w:val="both"/>
              <w:rPr>
                <w:rFonts w:eastAsia="Times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" w:cs="Century Gothic"/>
                <w:color w:val="000000"/>
                <w:sz w:val="24"/>
                <w:szCs w:val="24"/>
              </w:rPr>
              <w:t>D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 xml:space="preserve">ate limite d'envoi des dossiers de candidature dématérialisés </w:t>
            </w:r>
            <w:r w:rsidR="007E69CF">
              <w:rPr>
                <w:rFonts w:eastAsia="Times" w:cs="Century Gothic"/>
                <w:b/>
                <w:bCs/>
                <w:color w:val="000000"/>
                <w:sz w:val="24"/>
                <w:szCs w:val="24"/>
              </w:rPr>
              <w:t>aux responsables de mention</w:t>
            </w:r>
            <w:r w:rsidR="00B730EF">
              <w:rPr>
                <w:rFonts w:eastAsia="Times" w:cs="Century Gothic"/>
                <w:b/>
                <w:bCs/>
                <w:color w:val="000000"/>
                <w:sz w:val="24"/>
                <w:szCs w:val="24"/>
              </w:rPr>
              <w:t xml:space="preserve"> de doctorat*</w:t>
            </w:r>
          </w:p>
        </w:tc>
      </w:tr>
      <w:tr w:rsidR="007E69CF" w14:paraId="0A564BDA" w14:textId="77777777" w:rsidTr="007E69CF">
        <w:tc>
          <w:tcPr>
            <w:tcW w:w="2596" w:type="dxa"/>
            <w:shd w:val="clear" w:color="auto" w:fill="auto"/>
          </w:tcPr>
          <w:p w14:paraId="5B9C9300" w14:textId="3A20464E" w:rsidR="007E69CF" w:rsidRDefault="007E69CF" w:rsidP="007B74DA">
            <w:pPr>
              <w:tabs>
                <w:tab w:val="left" w:pos="3431"/>
              </w:tabs>
              <w:jc w:val="both"/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" w:cs="Century Gothic"/>
                <w:b/>
                <w:bCs/>
                <w:sz w:val="26"/>
                <w:szCs w:val="26"/>
                <w:shd w:val="clear" w:color="auto" w:fill="FFFFFF"/>
              </w:rPr>
              <w:t>2</w:t>
            </w:r>
            <w:r w:rsidR="009F7B55">
              <w:rPr>
                <w:rFonts w:eastAsia="Times" w:cs="Century Gothic"/>
                <w:b/>
                <w:bCs/>
                <w:sz w:val="26"/>
                <w:szCs w:val="26"/>
                <w:shd w:val="clear" w:color="auto" w:fill="FFFFFF"/>
              </w:rPr>
              <w:t>7 juin</w:t>
            </w:r>
            <w:r w:rsidR="0052688F">
              <w:rPr>
                <w:rFonts w:eastAsia="Times" w:cs="Century Gothic"/>
                <w:b/>
                <w:bCs/>
                <w:sz w:val="26"/>
                <w:szCs w:val="26"/>
                <w:shd w:val="clear" w:color="auto" w:fill="FFFFFF"/>
              </w:rPr>
              <w:t xml:space="preserve"> 2022</w:t>
            </w:r>
          </w:p>
        </w:tc>
        <w:tc>
          <w:tcPr>
            <w:tcW w:w="5813" w:type="dxa"/>
            <w:shd w:val="clear" w:color="auto" w:fill="auto"/>
          </w:tcPr>
          <w:p w14:paraId="20C03FA4" w14:textId="17E3A246" w:rsidR="007E69CF" w:rsidRDefault="007E69CF" w:rsidP="007E69CF">
            <w:pPr>
              <w:tabs>
                <w:tab w:val="left" w:pos="3431"/>
              </w:tabs>
              <w:jc w:val="both"/>
              <w:rPr>
                <w:rFonts w:eastAsia="Times" w:cs="Century Gothic"/>
                <w:color w:val="000000"/>
                <w:sz w:val="24"/>
                <w:szCs w:val="24"/>
              </w:rPr>
            </w:pPr>
            <w:r>
              <w:rPr>
                <w:rFonts w:eastAsia="Times" w:cs="Century Gothic"/>
                <w:color w:val="000000"/>
                <w:sz w:val="24"/>
                <w:szCs w:val="24"/>
              </w:rPr>
              <w:t xml:space="preserve">Date limite de soutenance du master. </w:t>
            </w:r>
            <w:r w:rsidRPr="007E69CF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Le PV de soutenance devra être envoyé </w:t>
            </w:r>
            <w:r w:rsidR="00520F66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au plus tard le</w:t>
            </w:r>
            <w:r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F7B55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28 juin</w:t>
            </w:r>
            <w:r w:rsidRPr="007E69CF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2A11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(1</w:t>
            </w:r>
            <w:r w:rsidR="009F7B55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9 </w:t>
            </w:r>
            <w:r w:rsidR="00372A11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heures) </w:t>
            </w:r>
            <w:r w:rsidRPr="007E69CF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au</w:t>
            </w:r>
            <w:r w:rsidR="00520F66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x</w:t>
            </w:r>
            <w:r w:rsidRPr="007E69CF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 resp</w:t>
            </w:r>
            <w:r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onsable</w:t>
            </w:r>
            <w:r w:rsidR="00520F66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 de mention</w:t>
            </w:r>
            <w:r w:rsidRPr="007E69CF">
              <w:rPr>
                <w:rFonts w:eastAsia="Times" w:cs="Century Gothic"/>
                <w:b/>
                <w:color w:val="000000" w:themeColor="text1"/>
                <w:sz w:val="24"/>
                <w:szCs w:val="24"/>
              </w:rPr>
              <w:t xml:space="preserve"> de doctorat</w:t>
            </w:r>
          </w:p>
        </w:tc>
      </w:tr>
      <w:tr w:rsidR="00B730EF" w14:paraId="54989639" w14:textId="77777777" w:rsidTr="007E69CF">
        <w:tc>
          <w:tcPr>
            <w:tcW w:w="2596" w:type="dxa"/>
            <w:shd w:val="clear" w:color="auto" w:fill="auto"/>
          </w:tcPr>
          <w:p w14:paraId="4116E011" w14:textId="0744180D" w:rsidR="00B730EF" w:rsidRDefault="009F7B55" w:rsidP="007B74DA">
            <w:pPr>
              <w:tabs>
                <w:tab w:val="left" w:pos="3431"/>
              </w:tabs>
              <w:jc w:val="both"/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>29 et 30 juin</w:t>
            </w:r>
            <w:r w:rsidR="0052688F"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5813" w:type="dxa"/>
            <w:shd w:val="clear" w:color="auto" w:fill="auto"/>
          </w:tcPr>
          <w:p w14:paraId="259EB528" w14:textId="766757DE" w:rsidR="00B730EF" w:rsidRDefault="00520F66" w:rsidP="007B74DA">
            <w:pPr>
              <w:tabs>
                <w:tab w:val="left" w:pos="3431"/>
              </w:tabs>
              <w:jc w:val="both"/>
              <w:rPr>
                <w:rFonts w:eastAsia="Times" w:cs="Century Gothic"/>
                <w:color w:val="000000"/>
                <w:sz w:val="24"/>
                <w:szCs w:val="24"/>
              </w:rPr>
            </w:pPr>
            <w:r>
              <w:rPr>
                <w:rFonts w:eastAsia="Times" w:cs="Century Gothic"/>
                <w:color w:val="000000"/>
                <w:sz w:val="24"/>
                <w:szCs w:val="24"/>
              </w:rPr>
              <w:t>E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>xamen et présélection des dossiers de candidature par les commissions de</w:t>
            </w:r>
            <w:r w:rsidR="00372A11">
              <w:rPr>
                <w:rFonts w:eastAsia="Times" w:cs="Century Gothic"/>
                <w:color w:val="000000"/>
                <w:sz w:val="24"/>
                <w:szCs w:val="24"/>
              </w:rPr>
              <w:t xml:space="preserve"> mention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 xml:space="preserve"> de doctorat</w:t>
            </w:r>
          </w:p>
        </w:tc>
      </w:tr>
      <w:tr w:rsidR="00B730EF" w14:paraId="07C24A05" w14:textId="77777777" w:rsidTr="007E69CF">
        <w:tc>
          <w:tcPr>
            <w:tcW w:w="2596" w:type="dxa"/>
            <w:shd w:val="clear" w:color="auto" w:fill="auto"/>
          </w:tcPr>
          <w:p w14:paraId="7CC7E89D" w14:textId="5926F837" w:rsidR="000734E9" w:rsidRDefault="009F7B55" w:rsidP="007B74DA">
            <w:pPr>
              <w:tabs>
                <w:tab w:val="left" w:pos="3431"/>
              </w:tabs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>7</w:t>
            </w:r>
            <w:r w:rsidR="007E69CF"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 xml:space="preserve"> et </w:t>
            </w:r>
            <w:r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>8 juillet</w:t>
            </w:r>
            <w:r w:rsidR="0052688F">
              <w:rPr>
                <w:rFonts w:eastAsia="Times" w:cs="Century Gothic"/>
                <w:b/>
                <w:bCs/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5813" w:type="dxa"/>
            <w:shd w:val="clear" w:color="auto" w:fill="auto"/>
          </w:tcPr>
          <w:p w14:paraId="1C33BC0F" w14:textId="2C9DB382" w:rsidR="00B730EF" w:rsidRDefault="00520F66" w:rsidP="007B74DA">
            <w:pPr>
              <w:tabs>
                <w:tab w:val="left" w:pos="3431"/>
              </w:tabs>
              <w:rPr>
                <w:rFonts w:eastAsia="Times" w:cs="Century Gothic"/>
                <w:color w:val="000000"/>
                <w:sz w:val="24"/>
                <w:szCs w:val="24"/>
              </w:rPr>
            </w:pPr>
            <w:r>
              <w:rPr>
                <w:rFonts w:eastAsia="Times" w:cs="Century Gothic"/>
                <w:color w:val="000000"/>
                <w:sz w:val="24"/>
                <w:szCs w:val="24"/>
              </w:rPr>
              <w:t>A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>udi</w:t>
            </w:r>
            <w:r>
              <w:rPr>
                <w:rFonts w:eastAsia="Times" w:cs="Century Gothic"/>
                <w:color w:val="000000"/>
                <w:sz w:val="24"/>
                <w:szCs w:val="24"/>
              </w:rPr>
              <w:t>tion et classement des candidat.es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 xml:space="preserve"> présélectionné</w:t>
            </w:r>
            <w:r>
              <w:rPr>
                <w:rFonts w:eastAsia="Times" w:cs="Century Gothic"/>
                <w:color w:val="000000"/>
                <w:sz w:val="24"/>
                <w:szCs w:val="24"/>
              </w:rPr>
              <w:t>.e</w:t>
            </w:r>
            <w:r w:rsidR="00B730EF">
              <w:rPr>
                <w:rFonts w:eastAsia="Times" w:cs="Century Gothic"/>
                <w:color w:val="000000"/>
                <w:sz w:val="24"/>
                <w:szCs w:val="24"/>
              </w:rPr>
              <w:t>s</w:t>
            </w:r>
          </w:p>
        </w:tc>
      </w:tr>
    </w:tbl>
    <w:p w14:paraId="439E48A1" w14:textId="77777777" w:rsidR="00B730EF" w:rsidRDefault="00B730EF" w:rsidP="00B730EF">
      <w:pPr>
        <w:tabs>
          <w:tab w:val="left" w:pos="3431"/>
        </w:tabs>
        <w:rPr>
          <w:rFonts w:eastAsia="Times" w:cs="Century Gothic"/>
          <w:b/>
          <w:bCs/>
          <w:color w:val="5BAC35"/>
          <w:sz w:val="26"/>
          <w:szCs w:val="26"/>
        </w:rPr>
      </w:pPr>
      <w:r>
        <w:rPr>
          <w:rFonts w:eastAsia="Times" w:cs="Century Gothic"/>
          <w:b/>
          <w:bCs/>
          <w:color w:val="5BAC35"/>
          <w:sz w:val="26"/>
          <w:szCs w:val="26"/>
        </w:rPr>
        <w:t xml:space="preserve"> </w:t>
      </w:r>
    </w:p>
    <w:p w14:paraId="2A5525C7" w14:textId="77777777" w:rsidR="00B730EF" w:rsidRDefault="00B730EF" w:rsidP="00B730EF">
      <w:pPr>
        <w:tabs>
          <w:tab w:val="left" w:pos="3431"/>
        </w:tabs>
        <w:rPr>
          <w:rFonts w:eastAsia="Times" w:cs="Century Gothic"/>
          <w:color w:val="000000"/>
          <w:sz w:val="24"/>
          <w:szCs w:val="24"/>
        </w:rPr>
      </w:pPr>
      <w:r>
        <w:rPr>
          <w:rFonts w:eastAsia="Times" w:cs="Century Gothic"/>
          <w:color w:val="000000"/>
          <w:sz w:val="24"/>
          <w:szCs w:val="24"/>
        </w:rPr>
        <w:tab/>
      </w:r>
    </w:p>
    <w:p w14:paraId="1F96FC3E" w14:textId="77777777" w:rsidR="00B730EF" w:rsidRDefault="00B730EF" w:rsidP="00B730EF">
      <w:pPr>
        <w:tabs>
          <w:tab w:val="left" w:pos="3431"/>
        </w:tabs>
        <w:rPr>
          <w:rFonts w:eastAsia="Times" w:cs="Century Gothic"/>
          <w:b/>
          <w:bCs/>
          <w:i/>
          <w:iCs/>
          <w:color w:val="000000"/>
          <w:sz w:val="22"/>
          <w:szCs w:val="22"/>
        </w:rPr>
      </w:pPr>
      <w:r>
        <w:rPr>
          <w:rFonts w:eastAsia="Times" w:cs="Century Gothic"/>
          <w:b/>
          <w:bCs/>
          <w:i/>
          <w:iCs/>
          <w:color w:val="000000"/>
          <w:sz w:val="22"/>
          <w:szCs w:val="22"/>
        </w:rPr>
        <w:t xml:space="preserve">             * voir les coordonnées des responsables de mentions sur le site de l'ED 483</w:t>
      </w:r>
    </w:p>
    <w:p w14:paraId="7E578BCB" w14:textId="77777777" w:rsidR="00B730EF" w:rsidRDefault="00B730EF" w:rsidP="00B730EF">
      <w:pPr>
        <w:tabs>
          <w:tab w:val="left" w:pos="3431"/>
        </w:tabs>
        <w:rPr>
          <w:rFonts w:eastAsia="Times" w:cs="Century Gothic"/>
          <w:b/>
          <w:bCs/>
          <w:i/>
          <w:iCs/>
          <w:color w:val="000000"/>
          <w:sz w:val="22"/>
          <w:szCs w:val="22"/>
        </w:rPr>
      </w:pPr>
    </w:p>
    <w:p w14:paraId="7F9AF091" w14:textId="77777777" w:rsidR="00B730EF" w:rsidRDefault="00B730EF" w:rsidP="00B730EF">
      <w:pPr>
        <w:tabs>
          <w:tab w:val="left" w:pos="4140"/>
        </w:tabs>
        <w:ind w:left="709"/>
        <w:rPr>
          <w:rFonts w:ascii="Century Gothic" w:eastAsia="Times" w:hAnsi="Century Gothic" w:cs="Century Gothic"/>
          <w:b/>
          <w:bCs/>
          <w:i/>
          <w:iCs/>
          <w:color w:val="5BAC35"/>
          <w:sz w:val="22"/>
          <w:szCs w:val="22"/>
        </w:rPr>
      </w:pPr>
    </w:p>
    <w:p w14:paraId="760BD466" w14:textId="77777777" w:rsidR="00B730EF" w:rsidRDefault="00B730EF" w:rsidP="00B730EF">
      <w:pPr>
        <w:tabs>
          <w:tab w:val="left" w:pos="4140"/>
        </w:tabs>
        <w:ind w:left="709"/>
        <w:rPr>
          <w:rFonts w:ascii="Century Gothic" w:eastAsia="Times" w:hAnsi="Century Gothic" w:cs="Century Gothic"/>
          <w:b/>
          <w:bCs/>
          <w:i/>
          <w:iCs/>
          <w:color w:val="5BAC35"/>
          <w:sz w:val="22"/>
          <w:szCs w:val="22"/>
        </w:rPr>
      </w:pPr>
    </w:p>
    <w:p w14:paraId="3EE03249" w14:textId="157B7DA9" w:rsidR="00B730EF" w:rsidRDefault="0015144C" w:rsidP="00B730EF">
      <w:pPr>
        <w:tabs>
          <w:tab w:val="left" w:pos="4140"/>
        </w:tabs>
        <w:ind w:left="709"/>
        <w:rPr>
          <w:rFonts w:eastAsia="Times" w:cs="Century Gothic"/>
          <w:b/>
          <w:bCs/>
          <w:i/>
          <w:iCs/>
          <w:color w:val="000000"/>
          <w:sz w:val="22"/>
          <w:szCs w:val="22"/>
        </w:rPr>
      </w:pPr>
      <w:r>
        <w:rPr>
          <w:rFonts w:eastAsia="Times" w:cs="Century Gothic"/>
          <w:b/>
          <w:bCs/>
          <w:i/>
          <w:iCs/>
          <w:color w:val="000000"/>
          <w:sz w:val="22"/>
          <w:szCs w:val="22"/>
        </w:rPr>
        <w:t>Bruno Milly</w:t>
      </w:r>
    </w:p>
    <w:p w14:paraId="39F5DD48" w14:textId="42E51AE7" w:rsidR="00B730EF" w:rsidRDefault="00257B5C" w:rsidP="00B730EF">
      <w:pPr>
        <w:tabs>
          <w:tab w:val="left" w:pos="4140"/>
        </w:tabs>
        <w:ind w:left="709"/>
        <w:rPr>
          <w:rFonts w:eastAsia="Times" w:cs="Century Gothic"/>
          <w:i/>
          <w:iCs/>
          <w:color w:val="000000"/>
          <w:sz w:val="22"/>
          <w:szCs w:val="22"/>
        </w:rPr>
      </w:pPr>
      <w:r>
        <w:rPr>
          <w:rFonts w:eastAsia="Times" w:cs="Century Gothic"/>
          <w:i/>
          <w:iCs/>
          <w:color w:val="000000"/>
          <w:sz w:val="22"/>
          <w:szCs w:val="22"/>
        </w:rPr>
        <w:t>Directeur</w:t>
      </w:r>
      <w:r w:rsidR="00B730EF">
        <w:rPr>
          <w:rFonts w:eastAsia="Times" w:cs="Century Gothic"/>
          <w:i/>
          <w:iCs/>
          <w:color w:val="000000"/>
          <w:sz w:val="22"/>
          <w:szCs w:val="22"/>
        </w:rPr>
        <w:t xml:space="preserve"> de l'ED 483 Sciences sociales</w:t>
      </w:r>
    </w:p>
    <w:p w14:paraId="2836E6EE" w14:textId="77777777" w:rsidR="00B730EF" w:rsidRDefault="00B730EF" w:rsidP="00B730EF">
      <w:pPr>
        <w:tabs>
          <w:tab w:val="left" w:pos="4849"/>
        </w:tabs>
        <w:ind w:left="1418"/>
        <w:jc w:val="right"/>
        <w:rPr>
          <w:rFonts w:eastAsia="Times" w:cs="Century Gothic"/>
          <w:b/>
          <w:bCs/>
          <w:color w:val="000000"/>
          <w:sz w:val="22"/>
          <w:szCs w:val="22"/>
        </w:rPr>
      </w:pPr>
    </w:p>
    <w:p w14:paraId="5D45EEC8" w14:textId="77777777" w:rsidR="00B730EF" w:rsidRDefault="00B730EF" w:rsidP="00B730EF">
      <w:pPr>
        <w:tabs>
          <w:tab w:val="left" w:pos="4849"/>
        </w:tabs>
        <w:ind w:left="1418"/>
        <w:jc w:val="both"/>
        <w:rPr>
          <w:rFonts w:eastAsia="Times" w:cs="Century Gothic"/>
          <w:b/>
          <w:bCs/>
          <w:color w:val="000000"/>
          <w:sz w:val="22"/>
          <w:szCs w:val="22"/>
        </w:rPr>
      </w:pPr>
    </w:p>
    <w:p w14:paraId="5EE662F2" w14:textId="77777777" w:rsidR="00B730EF" w:rsidRDefault="00B730EF" w:rsidP="00B730EF">
      <w:pPr>
        <w:tabs>
          <w:tab w:val="left" w:pos="4140"/>
        </w:tabs>
        <w:ind w:left="709"/>
        <w:jc w:val="both"/>
        <w:rPr>
          <w:rFonts w:eastAsia="Times" w:cs="Century Gothic"/>
          <w:b/>
          <w:bCs/>
          <w:color w:val="000000"/>
          <w:sz w:val="22"/>
          <w:szCs w:val="22"/>
        </w:rPr>
      </w:pPr>
      <w:proofErr w:type="gramStart"/>
      <w:r>
        <w:rPr>
          <w:rFonts w:eastAsia="Times" w:cs="Century Gothic"/>
          <w:b/>
          <w:bCs/>
          <w:color w:val="000000"/>
          <w:sz w:val="22"/>
          <w:szCs w:val="22"/>
        </w:rPr>
        <w:t>pour</w:t>
      </w:r>
      <w:proofErr w:type="gramEnd"/>
      <w:r>
        <w:rPr>
          <w:rFonts w:eastAsia="Times" w:cs="Century Gothic"/>
          <w:b/>
          <w:bCs/>
          <w:color w:val="000000"/>
          <w:sz w:val="22"/>
          <w:szCs w:val="22"/>
        </w:rPr>
        <w:t xml:space="preserve"> tout renseignement :</w:t>
      </w:r>
    </w:p>
    <w:p w14:paraId="476EB428" w14:textId="77777777" w:rsidR="00B730EF" w:rsidRDefault="00B730EF" w:rsidP="00B730EF">
      <w:pPr>
        <w:tabs>
          <w:tab w:val="left" w:pos="4849"/>
        </w:tabs>
        <w:ind w:left="1418"/>
        <w:jc w:val="both"/>
        <w:rPr>
          <w:rFonts w:eastAsia="Times" w:cs="Century Gothic"/>
          <w:color w:val="000000"/>
          <w:sz w:val="22"/>
          <w:szCs w:val="22"/>
        </w:rPr>
      </w:pPr>
    </w:p>
    <w:p w14:paraId="7D023EFD" w14:textId="14B19BF5" w:rsidR="00B730EF" w:rsidRDefault="001629D6" w:rsidP="00B730EF">
      <w:pPr>
        <w:tabs>
          <w:tab w:val="left" w:pos="4140"/>
        </w:tabs>
        <w:ind w:left="709"/>
        <w:jc w:val="both"/>
        <w:rPr>
          <w:rFonts w:eastAsia="Times" w:cs="Century Gothic"/>
          <w:color w:val="000000"/>
          <w:sz w:val="22"/>
          <w:szCs w:val="22"/>
        </w:rPr>
      </w:pPr>
      <w:hyperlink r:id="rId5" w:history="1">
        <w:r w:rsidR="00BA2D2A" w:rsidRPr="00FF23E0">
          <w:rPr>
            <w:rStyle w:val="Lienhypertexte"/>
            <w:rFonts w:eastAsia="Times"/>
          </w:rPr>
          <w:t>melina.faveton@univ-lyon2.fr</w:t>
        </w:r>
      </w:hyperlink>
    </w:p>
    <w:p w14:paraId="5A3775A8" w14:textId="77777777" w:rsidR="00B730EF" w:rsidRDefault="00B730EF" w:rsidP="00B730EF">
      <w:pPr>
        <w:tabs>
          <w:tab w:val="left" w:pos="4140"/>
        </w:tabs>
        <w:ind w:left="709"/>
        <w:jc w:val="both"/>
        <w:rPr>
          <w:rFonts w:eastAsia="Times" w:cs="Century Gothic"/>
          <w:color w:val="000000"/>
          <w:sz w:val="22"/>
          <w:szCs w:val="22"/>
        </w:rPr>
      </w:pPr>
      <w:r>
        <w:rPr>
          <w:rFonts w:eastAsia="Times" w:cs="Century Gothic"/>
          <w:color w:val="000000"/>
          <w:sz w:val="22"/>
          <w:szCs w:val="22"/>
        </w:rPr>
        <w:t xml:space="preserve">04 78 69 72 76 </w:t>
      </w:r>
    </w:p>
    <w:p w14:paraId="1CA990B7" w14:textId="77777777" w:rsidR="00B730EF" w:rsidRDefault="00B730EF" w:rsidP="00B730EF">
      <w:pPr>
        <w:tabs>
          <w:tab w:val="left" w:pos="4140"/>
        </w:tabs>
        <w:ind w:left="709"/>
        <w:jc w:val="both"/>
        <w:rPr>
          <w:rFonts w:eastAsia="Times" w:cs="Century Gothic"/>
          <w:color w:val="000000"/>
          <w:sz w:val="22"/>
          <w:szCs w:val="22"/>
        </w:rPr>
      </w:pPr>
      <w:proofErr w:type="gramStart"/>
      <w:r>
        <w:rPr>
          <w:rFonts w:eastAsia="Times" w:cs="Century Gothic"/>
          <w:color w:val="000000"/>
          <w:sz w:val="22"/>
          <w:szCs w:val="22"/>
        </w:rPr>
        <w:t>ou</w:t>
      </w:r>
      <w:proofErr w:type="gramEnd"/>
    </w:p>
    <w:p w14:paraId="3021786D" w14:textId="462DBC9C" w:rsidR="00B730EF" w:rsidRDefault="001629D6" w:rsidP="00B730EF">
      <w:pPr>
        <w:tabs>
          <w:tab w:val="left" w:pos="4140"/>
        </w:tabs>
        <w:ind w:left="709"/>
        <w:jc w:val="both"/>
        <w:rPr>
          <w:rFonts w:eastAsia="Times" w:cs="Century Gothic"/>
          <w:color w:val="000000"/>
          <w:sz w:val="22"/>
          <w:szCs w:val="22"/>
        </w:rPr>
      </w:pPr>
      <w:hyperlink r:id="rId6" w:history="1">
        <w:r w:rsidR="00BA2D2A" w:rsidRPr="00FF23E0">
          <w:rPr>
            <w:rStyle w:val="Lienhypertexte"/>
            <w:rFonts w:eastAsia="Times"/>
          </w:rPr>
          <w:t>bruno.milly@univ-lyon2.fr</w:t>
        </w:r>
      </w:hyperlink>
    </w:p>
    <w:p w14:paraId="0F15AD11" w14:textId="77777777" w:rsidR="00B730EF" w:rsidRDefault="00B730EF" w:rsidP="00B730EF">
      <w:pPr>
        <w:tabs>
          <w:tab w:val="left" w:pos="4849"/>
        </w:tabs>
        <w:ind w:left="1418"/>
        <w:jc w:val="both"/>
        <w:rPr>
          <w:rFonts w:eastAsia="Times" w:cs="Century Gothic"/>
          <w:color w:val="000000"/>
          <w:sz w:val="22"/>
          <w:szCs w:val="22"/>
        </w:rPr>
      </w:pPr>
    </w:p>
    <w:p w14:paraId="3D320F40" w14:textId="77777777" w:rsidR="00512DCA" w:rsidRDefault="00512DCA"/>
    <w:sectPr w:rsidR="00512D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EF"/>
    <w:rsid w:val="00050205"/>
    <w:rsid w:val="000734E9"/>
    <w:rsid w:val="000C1881"/>
    <w:rsid w:val="000F420E"/>
    <w:rsid w:val="0015144C"/>
    <w:rsid w:val="001629D6"/>
    <w:rsid w:val="00257B5C"/>
    <w:rsid w:val="002F4DF2"/>
    <w:rsid w:val="00361543"/>
    <w:rsid w:val="00372A11"/>
    <w:rsid w:val="004329DF"/>
    <w:rsid w:val="00512DCA"/>
    <w:rsid w:val="00520F66"/>
    <w:rsid w:val="0052688F"/>
    <w:rsid w:val="005C3A64"/>
    <w:rsid w:val="005F72FD"/>
    <w:rsid w:val="007E69CF"/>
    <w:rsid w:val="0080289F"/>
    <w:rsid w:val="00950BF1"/>
    <w:rsid w:val="009F7B55"/>
    <w:rsid w:val="00AF6858"/>
    <w:rsid w:val="00B430E9"/>
    <w:rsid w:val="00B730EF"/>
    <w:rsid w:val="00BA2D2A"/>
    <w:rsid w:val="00BB7FC9"/>
    <w:rsid w:val="00CA078A"/>
    <w:rsid w:val="00CE7C27"/>
    <w:rsid w:val="00EB7B3D"/>
    <w:rsid w:val="00F253DD"/>
    <w:rsid w:val="00F72653"/>
    <w:rsid w:val="00F72AAA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7B9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0E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730EF"/>
  </w:style>
  <w:style w:type="paragraph" w:styleId="Textedebulles">
    <w:name w:val="Balloon Text"/>
    <w:basedOn w:val="Normal"/>
    <w:link w:val="TextedebullesCar"/>
    <w:uiPriority w:val="99"/>
    <w:semiHidden/>
    <w:unhideWhenUsed/>
    <w:rsid w:val="00F726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6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milly@univ-lyon2.fr" TargetMode="External"/><Relationship Id="rId5" Type="http://schemas.openxmlformats.org/officeDocument/2006/relationships/hyperlink" Target="mailto:melina.faveton@univ-lyon2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Melina Faveton</cp:lastModifiedBy>
  <cp:revision>2</cp:revision>
  <dcterms:created xsi:type="dcterms:W3CDTF">2022-04-12T07:46:00Z</dcterms:created>
  <dcterms:modified xsi:type="dcterms:W3CDTF">2022-04-12T07:46:00Z</dcterms:modified>
</cp:coreProperties>
</file>